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Trebuchet MS" w:hAnsi="Trebuchet MS" w:cs="Trebuchet MS"/>
          <w:b/>
          <w:b/>
          <w:color w:val="00206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YEDİTEPE ÜNİVERSİTESİ</w:t>
      </w:r>
    </w:p>
    <w:p>
      <w:pPr>
        <w:pStyle w:val="TextBody"/>
        <w:jc w:val="center"/>
        <w:rPr/>
      </w:pPr>
      <w:r>
        <w:rPr>
          <w:rFonts w:cs="Trebuchet MS" w:ascii="Trebuchet MS" w:hAnsi="Trebuchet MS"/>
          <w:b/>
          <w:color w:val="00B050"/>
          <w:sz w:val="24"/>
          <w:szCs w:val="24"/>
          <w:lang w:val="en-TR" w:eastAsia="en-TR"/>
        </w:rPr>
        <w:t>2021-2022</w:t>
      </w: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 xml:space="preserve"> ÖĞRETİM YILI </w:t>
      </w:r>
      <w:r>
        <w:rPr>
          <w:rFonts w:cs="Trebuchet MS" w:ascii="Trebuchet MS" w:hAnsi="Trebuchet MS"/>
          <w:b/>
          <w:color w:val="00B050"/>
          <w:sz w:val="24"/>
          <w:szCs w:val="24"/>
          <w:lang w:val="en-TR" w:eastAsia="en-TR"/>
        </w:rPr>
        <w:t>BAHAR</w:t>
      </w: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 xml:space="preserve"> YARIYILI </w:t>
      </w:r>
    </w:p>
    <w:p>
      <w:pPr>
        <w:pStyle w:val="TextBody"/>
        <w:jc w:val="center"/>
        <w:rPr>
          <w:rFonts w:ascii="Trebuchet MS" w:hAnsi="Trebuchet MS" w:cs="Trebuchet MS"/>
          <w:b/>
          <w:b/>
          <w:color w:val="00B05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B050"/>
          <w:sz w:val="24"/>
          <w:szCs w:val="24"/>
          <w:lang w:val="en-TR" w:eastAsia="en-TR"/>
        </w:rPr>
        <w:t xml:space="preserve">KURUMİÇİ </w:t>
      </w: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YATAY GEÇİŞ</w:t>
      </w:r>
    </w:p>
    <w:p>
      <w:pPr>
        <w:pStyle w:val="TextBody"/>
        <w:jc w:val="center"/>
        <w:rPr>
          <w:rFonts w:ascii="Trebuchet MS" w:hAnsi="Trebuchet MS" w:cs="Trebuchet MS"/>
          <w:b/>
          <w:b/>
          <w:color w:val="002060"/>
          <w:sz w:val="24"/>
          <w:szCs w:val="24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4"/>
          <w:szCs w:val="24"/>
          <w:lang w:val="en-TR" w:eastAsia="en-TR"/>
        </w:rPr>
        <w:t>BAŞVURULARI İÇİN GEREKLİ BELGELER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567" w:leader="none"/>
        </w:tabs>
        <w:spacing w:before="6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1.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lang w:val="en-TR" w:eastAsia="en-TR"/>
        </w:rPr>
        <w:t>İlgili yılın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>YKS</w:t>
      </w:r>
      <w:r>
        <w:rPr>
          <w:rFonts w:cs="Trebuchet MS" w:ascii="Trebuchet MS" w:hAnsi="Trebuchet MS"/>
          <w:b/>
          <w:color w:val="002060"/>
          <w:lang w:val="en-TR" w:eastAsia="en-TR"/>
        </w:rPr>
        <w:t>/</w:t>
      </w:r>
      <w:r>
        <w:rPr>
          <w:rFonts w:cs="Trebuchet MS" w:ascii="Trebuchet MS" w:hAnsi="Trebuchet MS"/>
          <w:b/>
          <w:color w:val="00B050"/>
          <w:lang w:val="en-TR" w:eastAsia="en-TR"/>
        </w:rPr>
        <w:t>LYS Sonuçları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lang w:val="en-TR" w:eastAsia="en-TR"/>
        </w:rPr>
        <w:t>(2018 öncesi ÖSYS döneminde YGS ve Yerleştirme Puanları Dahil)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Belgesi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>2.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  <w:tab/>
      </w:r>
      <w:r>
        <w:rPr>
          <w:rFonts w:cs="Trebuchet MS" w:ascii="Trebuchet MS" w:hAnsi="Trebuchet MS"/>
          <w:color w:val="002060"/>
          <w:lang w:val="en-TR" w:eastAsia="en-TR"/>
        </w:rPr>
        <w:t>İlgili yılın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>YKS</w:t>
      </w:r>
      <w:r>
        <w:rPr>
          <w:rFonts w:cs="Trebuchet MS" w:ascii="Trebuchet MS" w:hAnsi="Trebuchet MS"/>
          <w:b/>
          <w:color w:val="002060"/>
          <w:lang w:val="en-TR" w:eastAsia="en-TR"/>
        </w:rPr>
        <w:t>/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ÖSYS Yerleştirme Sonuçları 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Belgesi </w:t>
      </w:r>
      <w:r>
        <w:rPr>
          <w:rFonts w:cs="Trebuchet MS" w:ascii="Trebuchet MS" w:hAnsi="Trebuchet MS"/>
          <w:color w:val="002060"/>
          <w:lang w:val="en-TR" w:eastAsia="en-TR"/>
        </w:rPr>
        <w:t>veya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color w:val="002060"/>
          <w:lang w:val="en-TR" w:eastAsia="en-TR"/>
        </w:rPr>
        <w:t>ilgili yılın</w:t>
      </w:r>
      <w:r>
        <w:rPr>
          <w:rFonts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DGS Sonuç </w:t>
      </w:r>
      <w:r>
        <w:rPr>
          <w:rFonts w:cs="Trebuchet MS" w:ascii="Trebuchet MS" w:hAnsi="Trebuchet MS"/>
          <w:b/>
          <w:color w:val="002060"/>
          <w:lang w:val="en-TR" w:eastAsia="en-TR"/>
        </w:rPr>
        <w:t>Belgesi</w:t>
      </w:r>
      <w:r>
        <w:rPr>
          <w:rFonts w:cs="Trebuchet MS" w:ascii="Trebuchet MS" w:hAnsi="Trebuchet MS"/>
          <w:color w:val="002060"/>
          <w:lang w:val="en-TR" w:eastAsia="en-TR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567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cs="Trebuchet MS" w:ascii="Trebuchet MS" w:hAnsi="Trebuchet MS"/>
          <w:color w:val="002060"/>
          <w:lang w:val="en-TR" w:eastAsia="en-TR"/>
        </w:rPr>
        <w:t xml:space="preserve">3. </w:t>
        <w:tab/>
      </w:r>
      <w:r>
        <w:rPr>
          <w:rFonts w:cs="Trebuchet MS" w:ascii="Trebuchet MS" w:hAnsi="Trebuchet MS"/>
          <w:b/>
          <w:color w:val="00B050"/>
          <w:lang w:val="en-TR" w:eastAsia="en-TR"/>
        </w:rPr>
        <w:t xml:space="preserve">Disiplin </w:t>
      </w:r>
      <w:r>
        <w:rPr>
          <w:rFonts w:cs="Trebuchet MS" w:ascii="Trebuchet MS" w:hAnsi="Trebuchet MS"/>
          <w:color w:val="002060"/>
          <w:lang w:val="en-TR" w:eastAsia="en-TR"/>
        </w:rPr>
        <w:t>durumunu belirten belge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color w:val="002060"/>
          <w:sz w:val="14"/>
          <w:lang w:val="en-TR" w:eastAsia="en-TR"/>
        </w:rPr>
      </w:pPr>
      <w:r>
        <w:rPr>
          <w:rFonts w:cs="Trebuchet MS" w:ascii="Trebuchet MS" w:hAnsi="Trebuchet MS"/>
          <w:color w:val="002060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ind w:left="567" w:hanging="0"/>
        <w:jc w:val="both"/>
        <w:rPr>
          <w:rFonts w:ascii="Trebuchet MS" w:hAnsi="Trebuchet MS" w:cs="Trebuchet MS"/>
          <w:color w:val="002060"/>
          <w:lang w:val="en-TR" w:eastAsia="en-TR"/>
        </w:rPr>
      </w:pPr>
      <w:r>
        <w:rPr>
          <w:rFonts w:eastAsia="Trebuchet MS" w:cs="Trebuchet MS" w:ascii="Trebuchet MS" w:hAnsi="Trebuchet MS"/>
          <w:b/>
          <w:color w:val="002060"/>
          <w:lang w:val="en-TR" w:eastAsia="en-TR"/>
        </w:rPr>
        <w:t xml:space="preserve"> </w:t>
      </w:r>
      <w:r>
        <w:rPr>
          <w:rFonts w:cs="Trebuchet MS" w:ascii="Trebuchet MS" w:hAnsi="Trebuchet MS"/>
          <w:b/>
          <w:color w:val="002060"/>
          <w:lang w:val="en-TR" w:eastAsia="en-TR"/>
        </w:rPr>
        <w:tab/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color w:val="002060"/>
          <w:sz w:val="14"/>
          <w:lang w:val="en-TR" w:eastAsia="en-TR"/>
        </w:rPr>
      </w:pPr>
      <w:r>
        <w:rPr>
          <w:rFonts w:cs="Trebuchet MS" w:ascii="Trebuchet MS" w:hAnsi="Trebuchet MS"/>
          <w:color w:val="002060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200" w:after="0"/>
        <w:jc w:val="both"/>
        <w:rPr>
          <w:rFonts w:ascii="Trebuchet MS" w:hAnsi="Trebuchet MS" w:cs="Trebuchet MS"/>
          <w:sz w:val="14"/>
          <w:lang w:val="en-TR" w:eastAsia="en-TR"/>
        </w:rPr>
      </w:pPr>
      <w:r>
        <w:rPr>
          <w:rFonts w:cs="Trebuchet MS" w:ascii="Trebuchet MS" w:hAnsi="Trebuchet MS"/>
          <w:sz w:val="14"/>
          <w:lang w:val="en-TR" w:eastAsia="en-TR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1207135</wp:posOffset>
                </wp:positionH>
                <wp:positionV relativeFrom="paragraph">
                  <wp:posOffset>1637665</wp:posOffset>
                </wp:positionV>
                <wp:extent cx="3272155" cy="192722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1927225"/>
                        </a:xfrm>
                        <a:prstGeom prst="rect"/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100" w:after="0"/>
                              <w:ind w:left="1418" w:hanging="1418"/>
                              <w:jc w:val="center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İLETİŞİM İÇİN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Adres</w:t>
                              <w:tab/>
                              <w:t xml:space="preserve">: </w:t>
                              <w:tab/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>YEDİTEPE ÜNİVERSİTESİ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spacing w:before="2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Öğrenci İşleri Müdürlüğü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spacing w:before="4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 xml:space="preserve">26 Ağustos Yerleşimi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ind w:left="1418" w:hanging="1418"/>
                              <w:jc w:val="both"/>
                              <w:rPr/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İnönü Ma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  <w:lang w:val="en-TR" w:eastAsia="en-TR"/>
                              </w:rPr>
                              <w:t>h.,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Kayışdağı Cad., 34755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426" w:leader="none"/>
                                <w:tab w:val="left" w:pos="993" w:leader="none"/>
                                <w:tab w:val="left" w:pos="1276" w:leader="none"/>
                                <w:tab w:val="left" w:pos="10206" w:leader="none"/>
                              </w:tabs>
                              <w:ind w:left="1418" w:hanging="1418"/>
                              <w:jc w:val="both"/>
                              <w:rPr/>
                            </w:pP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ab/>
                              <w:tab/>
                              <w:tab/>
                              <w:t>Kayışdağı, Ataşehir, İSTANBUL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bCs/>
                                <w:color w:val="002060"/>
                              </w:rPr>
                              <w:t>Telefon</w:t>
                              <w:tab/>
                              <w:t>:</w:t>
                            </w:r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</w:t>
                              <w:tab/>
                              <w:t xml:space="preserve">(0 216) 578 00 00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993" w:leader="none"/>
                                <w:tab w:val="left" w:pos="1276" w:leader="none"/>
                                <w:tab w:val="left" w:pos="1560" w:leader="none"/>
                              </w:tabs>
                              <w:spacing w:before="200" w:after="0"/>
                              <w:ind w:left="1418" w:hanging="1418"/>
                              <w:jc w:val="both"/>
                              <w:rPr/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</w:rPr>
                              <w:t>Web sitesi</w:t>
                              <w:tab/>
                              <w:t xml:space="preserve">: </w:t>
                              <w:tab/>
                            </w:r>
                            <w:hyperlink r:id="rId2">
                              <w:r>
                                <w:rPr>
                                  <w:rStyle w:val="InternetLink"/>
                                  <w:rFonts w:cs="Trebuchet MS" w:ascii="Trebuchet MS" w:hAnsi="Trebuchet MS"/>
                                  <w:b/>
                                  <w:color w:val="002060"/>
                                </w:rPr>
                                <w:t>http://www.yeditepe.edu.tr</w:t>
                              </w:r>
                            </w:hyperlink>
                            <w:r>
                              <w:rPr>
                                <w:rFonts w:cs="Trebuchet MS" w:ascii="Trebuchet MS" w:hAnsi="Trebuchet MS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B050" strokeweight="2pt" style="position:absolute;rotation:0;width:257.65pt;height:151.75pt;mso-wrap-distance-left:9.05pt;mso-wrap-distance-right:9.05pt;mso-wrap-distance-top:0pt;mso-wrap-distance-bottom:0pt;margin-top:128.95pt;mso-position-vertical-relative:text;margin-left:95.05pt;mso-position-horizontal-relative:text">
                <v:textbox>
                  <w:txbxContent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100" w:after="0"/>
                        <w:ind w:left="1418" w:hanging="1418"/>
                        <w:jc w:val="center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İLETİŞİM İÇİN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20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Adres</w:t>
                        <w:tab/>
                        <w:t xml:space="preserve">: </w:t>
                        <w:tab/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>YEDİTEPE ÜNİVERSİTESİ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spacing w:before="2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Öğrenci İşleri Müdürlüğü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spacing w:before="4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 xml:space="preserve">26 Ağustos Yerleşimi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ind w:left="1418" w:hanging="1418"/>
                        <w:jc w:val="both"/>
                        <w:rPr/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İnönü Ma</w:t>
                      </w:r>
                      <w:r>
                        <w:rPr>
                          <w:rFonts w:cs="Trebuchet MS" w:ascii="Trebuchet MS" w:hAnsi="Trebuchet MS"/>
                          <w:color w:val="002060"/>
                          <w:lang w:val="en-TR" w:eastAsia="en-TR"/>
                        </w:rPr>
                        <w:t>h.,</w:t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Kayışdağı Cad., 34755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426" w:leader="none"/>
                          <w:tab w:val="left" w:pos="993" w:leader="none"/>
                          <w:tab w:val="left" w:pos="1276" w:leader="none"/>
                          <w:tab w:val="left" w:pos="10206" w:leader="none"/>
                        </w:tabs>
                        <w:ind w:left="1418" w:hanging="1418"/>
                        <w:jc w:val="both"/>
                        <w:rPr/>
                      </w:pP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ab/>
                        <w:tab/>
                        <w:tab/>
                        <w:t>Kayışdağı, Ataşehir, İSTANBUL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</w:tabs>
                        <w:spacing w:before="200" w:after="0"/>
                        <w:ind w:left="1418" w:hanging="1418"/>
                        <w:jc w:val="both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bCs/>
                          <w:color w:val="002060"/>
                        </w:rPr>
                        <w:t>Telefon</w:t>
                        <w:tab/>
                        <w:t>:</w:t>
                      </w:r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</w:t>
                        <w:tab/>
                        <w:t xml:space="preserve">(0 216) 578 00 00 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993" w:leader="none"/>
                          <w:tab w:val="left" w:pos="1276" w:leader="none"/>
                          <w:tab w:val="left" w:pos="1560" w:leader="none"/>
                        </w:tabs>
                        <w:spacing w:before="200" w:after="0"/>
                        <w:ind w:left="1418" w:hanging="1418"/>
                        <w:jc w:val="both"/>
                        <w:rPr/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</w:rPr>
                        <w:t>Web sitesi</w:t>
                        <w:tab/>
                        <w:t xml:space="preserve">: </w:t>
                        <w:tab/>
                      </w:r>
                      <w:hyperlink r:id="rId3">
                        <w:r>
                          <w:rPr>
                            <w:rStyle w:val="InternetLink"/>
                            <w:rFonts w:cs="Trebuchet MS" w:ascii="Trebuchet MS" w:hAnsi="Trebuchet MS"/>
                            <w:b/>
                            <w:color w:val="002060"/>
                          </w:rPr>
                          <w:t>http://www.yeditepe.edu.tr</w:t>
                        </w:r>
                      </w:hyperlink>
                      <w:r>
                        <w:rPr>
                          <w:rFonts w:cs="Trebuchet MS" w:ascii="Trebuchet MS" w:hAnsi="Trebuchet MS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758" w:right="1985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2"/>
    <w:family w:val="roman"/>
    <w:pitch w:val="variable"/>
  </w:font>
  <w:font w:name="Courier New">
    <w:charset w:val="a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a2"/>
    <w:family w:val="swiss"/>
    <w:pitch w:val="variable"/>
  </w:font>
  <w:font w:name="Trebuchet MS">
    <w:charset w:val="a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b/>
        <w:color w:val="00B050"/>
        <w:lang w:val="en-TR" w:eastAsia="en-TR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16"/>
        <w:b/>
        <w:color w:val="00B050"/>
        <w:lang w:val="en-TR" w:eastAsia="en-TR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tr-T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18" w:leader="none"/>
        <w:tab w:val="left" w:pos="1843" w:leader="none"/>
      </w:tabs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1418" w:leader="none"/>
        <w:tab w:val="left" w:pos="1843" w:leader="none"/>
      </w:tabs>
      <w:spacing w:before="160" w:after="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1418" w:leader="none"/>
        <w:tab w:val="left" w:pos="1843" w:leader="none"/>
      </w:tabs>
      <w:spacing w:before="160" w:after="0"/>
      <w:outlineLvl w:val="5"/>
    </w:pPr>
    <w:rPr>
      <w:b/>
      <w:i/>
      <w:iCs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1418" w:leader="none"/>
        <w:tab w:val="left" w:pos="1560" w:leader="none"/>
        <w:tab w:val="left" w:pos="1701" w:leader="none"/>
      </w:tabs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1418" w:leader="none"/>
        <w:tab w:val="left" w:pos="1843" w:leader="none"/>
        <w:tab w:val="left" w:pos="8364" w:leader="none"/>
      </w:tabs>
      <w:spacing w:before="400" w:after="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16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b/>
      <w:color w:val="00B050"/>
      <w:sz w:val="16"/>
      <w:lang w:val="en-TR" w:eastAsia="en-TR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  <w:sz w:val="16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16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b/>
      <w:color w:val="00B050"/>
      <w:sz w:val="16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  <w:sz w:val="16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Wingdings" w:hAnsi="Wingdings" w:cs="Wingdings"/>
      <w:b/>
      <w:color w:val="00B050"/>
      <w:sz w:val="16"/>
      <w:lang w:val="en-TR" w:eastAsia="en-TR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Wingdings" w:hAnsi="Wingdings" w:cs="Wingdings"/>
      <w:b/>
      <w:color w:val="00B050"/>
      <w:sz w:val="16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  <w:sz w:val="16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b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Wingdings" w:hAnsi="Wingdings" w:cs="Wingdings"/>
      <w:sz w:val="16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Wingdings" w:hAnsi="Wingdings" w:cs="Wingdings"/>
      <w:b/>
      <w:color w:val="00B050"/>
      <w:sz w:val="16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Wingdings" w:hAnsi="Wingdings" w:cs="Wingdings"/>
      <w:b/>
      <w:color w:val="00B050"/>
      <w:sz w:val="1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VarsaylanParagrafYazTipi">
    <w:name w:val="Varsayılan Paragraf Yazı Tipi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GvdeMetni2">
    <w:name w:val="Gövde Metni 2"/>
    <w:basedOn w:val="Normal"/>
    <w:qFormat/>
    <w:pPr/>
    <w:rPr>
      <w:b/>
      <w:sz w:val="16"/>
    </w:rPr>
  </w:style>
  <w:style w:type="paragraph" w:styleId="ResimYazs">
    <w:name w:val="Resim Yazısı"/>
    <w:basedOn w:val="Normal"/>
    <w:next w:val="Normal"/>
    <w:qFormat/>
    <w:pPr>
      <w:jc w:val="right"/>
    </w:pPr>
    <w:rPr>
      <w:b/>
      <w:sz w:val="18"/>
    </w:rPr>
  </w:style>
  <w:style w:type="paragraph" w:styleId="GvdeMetni3">
    <w:name w:val="Gövde Metni 3"/>
    <w:basedOn w:val="Normal"/>
    <w:qFormat/>
    <w:pPr>
      <w:jc w:val="both"/>
    </w:pPr>
    <w:rPr>
      <w:sz w:val="16"/>
    </w:rPr>
  </w:style>
  <w:style w:type="paragraph" w:styleId="BalonMetni">
    <w:name w:val="Balon Metni"/>
    <w:basedOn w:val="Normal"/>
    <w:qFormat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editepe.edu.tr/" TargetMode="External"/><Relationship Id="rId3" Type="http://schemas.openxmlformats.org/officeDocument/2006/relationships/hyperlink" Target="http://www.yeditepe.edu.t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LibreOffice/7.2.4.1$MacOSX_X86_64 LibreOffice_project/27d75539669ac387bb498e35313b970b7fe9c4f9</Application>
  <AppVersion>15.0000</AppVersion>
  <Pages>1</Pages>
  <Words>81</Words>
  <Characters>494</Characters>
  <CharactersWithSpaces>584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2021-12-23T15:01:00Z</dcterms:created>
  <dc:creator>berrin özturk</dc:creator>
  <dc:description/>
  <cp:keywords> </cp:keywords>
  <dc:language>en-TR</dc:language>
  <cp:lastModifiedBy>Meral Deneri</cp:lastModifiedBy>
  <cp:lastPrinted>2010-06-22T17:44:00Z</cp:lastPrinted>
  <dcterms:modified xsi:type="dcterms:W3CDTF">2021-12-23T15:01:00Z</dcterms:modified>
  <cp:revision>2</cp:revision>
  <dc:subject/>
  <dc:title>BAŞKENT ÜNİVERSİTESİ REKTÖRLÜĞÜ’NDEN</dc:title>
</cp:coreProperties>
</file>